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F3689" w:rsidRPr="00AF2B30" w:rsidP="00345E57">
      <w:pPr>
        <w:pStyle w:val="BodyText"/>
        <w:jc w:val="center"/>
      </w:pPr>
      <w:r w:rsidRPr="00AF2B30">
        <w:t>[Custodian Letterhead]</w:t>
      </w:r>
    </w:p>
    <w:p w:rsidR="00345E57" w:rsidRPr="00AF2B30" w:rsidP="00345E57">
      <w:pPr>
        <w:pStyle w:val="BodyText"/>
        <w:jc w:val="center"/>
      </w:pPr>
    </w:p>
    <w:p w:rsidR="00345E57" w:rsidP="00345E57">
      <w:pPr>
        <w:pStyle w:val="BodyText"/>
        <w:jc w:val="right"/>
      </w:pPr>
      <w:r>
        <w:t>[Date]</w:t>
      </w:r>
    </w:p>
    <w:p w:rsidR="0023247F" w:rsidP="00345E57">
      <w:pPr>
        <w:pStyle w:val="BodyText"/>
        <w:jc w:val="right"/>
      </w:pPr>
    </w:p>
    <w:p w:rsidR="00345E57" w:rsidP="0023247F">
      <w:pPr>
        <w:pStyle w:val="BodyText"/>
        <w:jc w:val="center"/>
      </w:pPr>
      <w:r w:rsidRPr="0023247F">
        <w:rPr>
          <w:b/>
        </w:rPr>
        <w:t>Statement of Holdings and Blocking Confirmation</w:t>
      </w:r>
      <w:r w:rsidRPr="0023247F">
        <w:rPr>
          <w:b/>
        </w:rPr>
        <w:br/>
      </w:r>
      <w:r>
        <w:t>Wirecard</w:t>
      </w:r>
      <w:r>
        <w:t xml:space="preserve"> AG 0.5% EUR 500,000,000 notes due 2024 (</w:t>
      </w:r>
      <w:r>
        <w:t>ISIN</w:t>
      </w:r>
      <w:r>
        <w:t xml:space="preserve"> </w:t>
      </w:r>
      <w:r>
        <w:t>DE000A2YNQ58</w:t>
      </w:r>
      <w:r>
        <w:t xml:space="preserve">) </w:t>
      </w:r>
      <w:r w:rsidR="0023247F">
        <w:br/>
      </w:r>
      <w:r>
        <w:t>(the "Securities")</w:t>
      </w:r>
    </w:p>
    <w:p w:rsidR="00345E57" w:rsidP="00345E57">
      <w:pPr>
        <w:pStyle w:val="BodyText"/>
      </w:pPr>
      <w:r>
        <w:t xml:space="preserve">[The Custodian] acts as custodian to the accounts listed below (the "Accounts").  This letter is to confirm that the Securities described below </w:t>
      </w:r>
      <w:r w:rsidR="00081597">
        <w:t>were reflected</w:t>
      </w:r>
      <w:r w:rsidR="00081597">
        <w:t xml:space="preserve"> on [the Custodian's] books and records for the applicable Accounts on the date of this letter:</w:t>
      </w:r>
    </w:p>
    <w:p w:rsidR="00081597" w:rsidP="00345E57">
      <w:pPr>
        <w:pStyle w:val="BodyText"/>
      </w:pPr>
    </w:p>
    <w:tbl>
      <w:tblPr>
        <w:tblStyle w:val="TableGrid"/>
        <w:tblW w:w="0" w:type="auto"/>
        <w:tblLook w:val="04A0"/>
      </w:tblPr>
      <w:tblGrid>
        <w:gridCol w:w="2250"/>
        <w:gridCol w:w="2252"/>
        <w:gridCol w:w="2253"/>
        <w:gridCol w:w="2262"/>
      </w:tblGrid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345E57">
            <w:pPr>
              <w:pStyle w:val="BodyText"/>
            </w:pPr>
            <w:r>
              <w:t>Account Number</w:t>
            </w: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  <w:r>
              <w:t>Account Name</w:t>
            </w: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  <w:r>
              <w:t>Nominal Amount</w:t>
            </w: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  <w:r>
              <w:t>Registered Address</w:t>
            </w:r>
          </w:p>
        </w:tc>
      </w:tr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</w:tr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</w:tr>
    </w:tbl>
    <w:p w:rsidR="00081597" w:rsidP="00345E57">
      <w:pPr>
        <w:pStyle w:val="BodyText"/>
      </w:pPr>
    </w:p>
    <w:p w:rsidR="00081597" w:rsidP="00B64E71">
      <w:pPr>
        <w:pStyle w:val="BodyText"/>
        <w:jc w:val="both"/>
      </w:pPr>
      <w:r>
        <w:t xml:space="preserve">We hereby confirm that the Securities described above have been blocked and will not be un-blocked before </w:t>
      </w:r>
      <w:r w:rsidR="00872DB5">
        <w:t xml:space="preserve">the end of the meeting of holders of the Securities on </w:t>
      </w:r>
      <w:r w:rsidR="00AF2B30">
        <w:t>7 June</w:t>
      </w:r>
      <w:r w:rsidRPr="00D57F0C" w:rsidR="00AF2B30">
        <w:t xml:space="preserve"> 2021</w:t>
      </w:r>
      <w:r w:rsidR="00AF2B30">
        <w:t xml:space="preserve"> at 15:00 (CEST)</w:t>
      </w:r>
      <w:r>
        <w:t xml:space="preserve">. </w:t>
      </w:r>
      <w:bookmarkStart w:id="0" w:name="_GoBack"/>
      <w:bookmarkEnd w:id="0"/>
    </w:p>
    <w:p w:rsidR="00081597" w:rsidP="00345E57">
      <w:pPr>
        <w:pStyle w:val="BodyText"/>
      </w:pPr>
    </w:p>
    <w:p w:rsidR="00081597" w:rsidP="00345E57">
      <w:pPr>
        <w:pStyle w:val="BodyText"/>
      </w:pPr>
      <w:r>
        <w:t>Sincerely</w:t>
      </w:r>
    </w:p>
    <w:p w:rsidR="00081597" w:rsidRPr="00345E57" w:rsidP="00345E57">
      <w:pPr>
        <w:pStyle w:val="BodyText"/>
      </w:pPr>
    </w:p>
    <w:sectPr w:rsidSect="00345E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 w:rsidP="00345E57">
    <w:pPr>
      <w:pStyle w:val="Footer"/>
    </w:pPr>
    <w:r>
      <w:t xml:space="preserve"> </w:t>
    </w:r>
    <w:r>
      <w:ptab w:relativeTo="margin" w:alignment="center" w:leader="none"/>
    </w:r>
    <w:r>
      <w:fldChar w:fldCharType="begin"/>
    </w:r>
    <w:r>
      <w:instrText xml:space="preserve"> PAGE †* Arabic  \* MERGEFORMAT </w:instrText>
    </w:r>
    <w:r>
      <w:fldChar w:fldCharType="separate"/>
    </w:r>
    <w:r w:rsidR="00672833">
      <w:rPr>
        <w:noProof/>
      </w:rPr>
      <w:t>1</w:t>
    </w:r>
    <w:r>
      <w:fldChar w:fldCharType="end"/>
    </w:r>
  </w:p>
  <w:p w:rsidR="00345E57" w:rsidRPr="00345E57" w:rsidP="00872DB5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 w:rsidP="00872DB5">
    <w:pPr>
      <w:pStyle w:val="DocI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7"/>
    <w:rsid w:val="00032AAA"/>
    <w:rsid w:val="00081597"/>
    <w:rsid w:val="000E2249"/>
    <w:rsid w:val="0023247F"/>
    <w:rsid w:val="00345E57"/>
    <w:rsid w:val="004D7A03"/>
    <w:rsid w:val="00672833"/>
    <w:rsid w:val="006C0A5B"/>
    <w:rsid w:val="00724081"/>
    <w:rsid w:val="007343FF"/>
    <w:rsid w:val="00872DB5"/>
    <w:rsid w:val="008C4ED9"/>
    <w:rsid w:val="00AF2B30"/>
    <w:rsid w:val="00B53B32"/>
    <w:rsid w:val="00B64E71"/>
    <w:rsid w:val="00D51AB5"/>
    <w:rsid w:val="00D57F0C"/>
    <w:rsid w:val="00DE57EC"/>
    <w:rsid w:val="00EA09D3"/>
    <w:rsid w:val="00F46AB1"/>
    <w:rsid w:val="00F70938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A14819-FBCA-4D75-BB61-22AA4E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345E57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345E57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345E57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345E57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345E57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345E57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345E57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345E57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345E57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345E57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345E57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345E57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345E57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345E57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345E57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345E57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345E57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345E57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345E57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345E57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345E57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345E57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345E57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345E57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345E57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345E57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345E57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345E57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345E57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345E57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345E57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345E57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345E57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345E57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345E57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345E57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345E57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345E57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345E57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345E57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345E57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345E57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345E57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345E57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345E57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345E57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345E57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345E57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345E57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345E57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345E57"/>
    <w:rPr>
      <w:b/>
    </w:rPr>
  </w:style>
  <w:style w:type="paragraph" w:styleId="Caption">
    <w:name w:val="caption"/>
    <w:basedOn w:val="NoSpacing"/>
    <w:uiPriority w:val="26"/>
    <w:semiHidden/>
    <w:unhideWhenUsed/>
    <w:rsid w:val="00345E57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45E57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345E57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345E57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345E57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345E57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345E57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345E57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345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345E57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345E57"/>
  </w:style>
  <w:style w:type="character" w:customStyle="1" w:styleId="DateChar">
    <w:name w:val="Date Char"/>
    <w:basedOn w:val="DefaultParagraphFont"/>
    <w:link w:val="Date"/>
    <w:uiPriority w:val="26"/>
    <w:semiHidden/>
    <w:rsid w:val="00345E57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345E57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345E57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345E57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345E57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345E57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345E57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345E57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345E57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345E57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345E57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345E57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345E57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345E57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345E57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345E57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345E57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345E57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345E57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345E57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345E57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345E57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345E57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345E57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345E57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345E57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345E57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345E57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345E57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345E57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345E57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345E57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345E57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345E57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345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345E57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345E57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345E57"/>
  </w:style>
  <w:style w:type="paragraph" w:styleId="TOCHeading">
    <w:name w:val="TOC Heading"/>
    <w:basedOn w:val="Normal"/>
    <w:next w:val="Normal"/>
    <w:uiPriority w:val="54"/>
    <w:rsid w:val="00345E57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345E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345E57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345E57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345E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345E57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345E57"/>
    <w:rPr>
      <w:i/>
      <w:iCs/>
    </w:rPr>
  </w:style>
  <w:style w:type="character" w:styleId="BookTitle">
    <w:name w:val="Book Title"/>
    <w:basedOn w:val="DefaultParagraphFont"/>
    <w:uiPriority w:val="26"/>
    <w:semiHidden/>
    <w:rsid w:val="00345E57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345E5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345E5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345E57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345E57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345E57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345E57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345E57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345E57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345E57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345E57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345E57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345E57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345E57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34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345E57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345E57"/>
  </w:style>
  <w:style w:type="paragraph" w:styleId="DocumentMap">
    <w:name w:val="Document Map"/>
    <w:basedOn w:val="Normal"/>
    <w:link w:val="DocumentMapChar"/>
    <w:uiPriority w:val="26"/>
    <w:semiHidden/>
    <w:unhideWhenUsed/>
    <w:rsid w:val="00345E57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345E57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345E57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345E57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345E57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345E57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345E57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345E57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345E57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345E57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345E57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345E57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345E57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345E57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345E57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345E57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345E57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345E57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345E57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345E57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345E57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345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345E57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345E57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345E57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345E57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345E57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345E5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345E57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345E57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345E57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345E57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345E57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345E57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345E57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345E57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345E57"/>
  </w:style>
  <w:style w:type="character" w:styleId="HTMLCite">
    <w:name w:val="HTML Cite"/>
    <w:basedOn w:val="DefaultParagraphFont"/>
    <w:uiPriority w:val="26"/>
    <w:semiHidden/>
    <w:unhideWhenUsed/>
    <w:rsid w:val="00345E57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345E57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345E5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345E57"/>
    <w:rPr>
      <w:i/>
      <w:iCs/>
    </w:rPr>
  </w:style>
  <w:style w:type="character" w:styleId="Hyperlink">
    <w:name w:val="Hyperlink"/>
    <w:basedOn w:val="DefaultParagraphFont"/>
    <w:uiPriority w:val="26"/>
    <w:semiHidden/>
    <w:unhideWhenUsed/>
    <w:rsid w:val="00345E57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345E57"/>
  </w:style>
  <w:style w:type="paragraph" w:styleId="Macro">
    <w:name w:val="macro"/>
    <w:basedOn w:val="Normal"/>
    <w:link w:val="MacroTextChar"/>
    <w:uiPriority w:val="44"/>
    <w:semiHidden/>
    <w:unhideWhenUsed/>
    <w:rsid w:val="00345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345E5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345E57"/>
  </w:style>
  <w:style w:type="character" w:styleId="PlaceholderText">
    <w:name w:val="Placeholder Text"/>
    <w:basedOn w:val="DefaultParagraphFont"/>
    <w:uiPriority w:val="44"/>
    <w:semiHidden/>
    <w:rsid w:val="00345E57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345E5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45E57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345E57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345E57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345E57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345E57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345E57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345E57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345E57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345E57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45E57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45E57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104</Words>
  <Characters>576</Characters>
  <Application>Microsoft Office Word</Application>
  <DocSecurity>0</DocSecurity>
  <Lines>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de-DE</vt:lpwstr>
  </property>
  <property fmtid="{D5CDD505-2E9C-101B-9397-08002B2CF9AE}" pid="4" name="Office">
    <vt:lpwstr>08</vt:lpwstr>
  </property>
</Properties>
</file>